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6AF5" w14:textId="67C9C97C" w:rsidR="000B7C47" w:rsidRDefault="00894135" w:rsidP="00894135">
      <w:r>
        <w:t xml:space="preserve">Quick Tips for funding applications by </w:t>
      </w:r>
      <w:r>
        <w:t>Kelly Bisset - Relationship Manager (Northland, Canterbury, Otago, Southland and Chatham Islands)</w:t>
      </w:r>
      <w:r>
        <w:t xml:space="preserve"> </w:t>
      </w:r>
      <w:r>
        <w:t>Ministry for the Environment – Manatū Mō Te Taiao</w:t>
      </w:r>
    </w:p>
    <w:p w14:paraId="1EC996F8" w14:textId="36B165C3" w:rsidR="00894135" w:rsidRDefault="00894135" w:rsidP="00360B98"/>
    <w:p w14:paraId="10DCCD64" w14:textId="02687386" w:rsidR="00894135" w:rsidRDefault="00894135" w:rsidP="00894135">
      <w:proofErr w:type="spellStart"/>
      <w:r>
        <w:t>MfE</w:t>
      </w:r>
      <w:proofErr w:type="spellEnd"/>
      <w:r>
        <w:t xml:space="preserve"> operates </w:t>
      </w:r>
      <w:r>
        <w:t>several</w:t>
      </w:r>
      <w:r>
        <w:t xml:space="preserve"> contestable funds i</w:t>
      </w:r>
      <w:r>
        <w:t>.</w:t>
      </w:r>
      <w:r>
        <w:t>e</w:t>
      </w:r>
      <w:r>
        <w:t>.</w:t>
      </w:r>
      <w:r>
        <w:t xml:space="preserve"> funds that anyone who meets the </w:t>
      </w:r>
      <w:r>
        <w:t>f</w:t>
      </w:r>
      <w:r>
        <w:t>und criteria can apply for (when a fund opens for applications). Information on each of our funds is available on our website (see</w:t>
      </w:r>
      <w:r>
        <w:t xml:space="preserve"> </w:t>
      </w:r>
      <w:hyperlink r:id="rId11" w:history="1">
        <w:r w:rsidRPr="00A0124F">
          <w:rPr>
            <w:rStyle w:val="Hyperlink"/>
          </w:rPr>
          <w:t>https://www.mfe.govt.nz/more/funding</w:t>
        </w:r>
      </w:hyperlink>
      <w:r>
        <w:t xml:space="preserve"> </w:t>
      </w:r>
      <w:r>
        <w:t>for the main landing page), but for your convenience, I’ve included relevant links below. Information on other government funds is availabl</w:t>
      </w:r>
      <w:r>
        <w:t xml:space="preserve">e </w:t>
      </w:r>
      <w:hyperlink r:id="rId12" w:history="1">
        <w:r w:rsidRPr="00A0124F">
          <w:rPr>
            <w:rStyle w:val="Hyperlink"/>
          </w:rPr>
          <w:t>https://www.mfe.govt.nz/more/funding/sources-funding/funding-other-government-departments</w:t>
        </w:r>
      </w:hyperlink>
      <w:r>
        <w:t xml:space="preserve">. </w:t>
      </w:r>
    </w:p>
    <w:p w14:paraId="10F534CD" w14:textId="7C249991" w:rsidR="00894135" w:rsidRPr="00894135" w:rsidRDefault="00894135" w:rsidP="00894135">
      <w:pPr>
        <w:rPr>
          <w:rFonts w:ascii="Calibri" w:hAnsi="Calibri"/>
          <w:color w:val="1F497D"/>
        </w:rPr>
      </w:pPr>
      <w:r>
        <w:t xml:space="preserve">Of </w:t>
      </w:r>
      <w:proofErr w:type="spellStart"/>
      <w:r>
        <w:t>MfE’s</w:t>
      </w:r>
      <w:proofErr w:type="spellEnd"/>
      <w:r>
        <w:t xml:space="preserve"> funds</w:t>
      </w:r>
      <w:r>
        <w:rPr>
          <w:color w:val="1F497D"/>
        </w:rPr>
        <w:t xml:space="preserve"> - </w:t>
      </w:r>
      <w:r>
        <w:t>the Te Mana o Te Wai Fund (TMOTW) is due to open for applications late 2020 and the FIF is due to run a funding round between 27 January and 10 February</w:t>
      </w:r>
      <w:r>
        <w:rPr>
          <w:color w:val="1F497D"/>
        </w:rPr>
        <w:t xml:space="preserve"> 2021</w:t>
      </w:r>
      <w:r>
        <w:t>.</w:t>
      </w:r>
    </w:p>
    <w:p w14:paraId="29F763E2" w14:textId="77777777" w:rsidR="00894135" w:rsidRDefault="00894135" w:rsidP="00894135">
      <w:pPr>
        <w:rPr>
          <w:b/>
          <w:bCs/>
        </w:rPr>
      </w:pPr>
      <w:r>
        <w:rPr>
          <w:b/>
          <w:bCs/>
        </w:rPr>
        <w:t>Some quick tips:</w:t>
      </w:r>
    </w:p>
    <w:p w14:paraId="12BF8C8D" w14:textId="77777777" w:rsidR="00894135" w:rsidRDefault="00894135" w:rsidP="00894135"/>
    <w:p w14:paraId="597FC095" w14:textId="77777777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 xml:space="preserve">Keep an eye on </w:t>
      </w:r>
      <w:proofErr w:type="spellStart"/>
      <w:r>
        <w:t>MfE’s</w:t>
      </w:r>
      <w:proofErr w:type="spellEnd"/>
      <w:r>
        <w:t xml:space="preserve"> website for information on funds and when they are opening</w:t>
      </w:r>
      <w:r>
        <w:rPr>
          <w:color w:val="1F497D"/>
        </w:rPr>
        <w:t>.</w:t>
      </w:r>
    </w:p>
    <w:p w14:paraId="150BF949" w14:textId="77777777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>If you want to apply for funding, make sure you read the guide to applicants (which typically includes a checklist to make sure you include all required info) and use the application forms provided (usually there is a Word document and a budget sheet).</w:t>
      </w:r>
    </w:p>
    <w:p w14:paraId="0767213E" w14:textId="140AAC04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>Also,</w:t>
      </w:r>
      <w:r>
        <w:t xml:space="preserve"> usually there is an email address on </w:t>
      </w:r>
      <w:proofErr w:type="spellStart"/>
      <w:r>
        <w:t>MfE’s</w:t>
      </w:r>
      <w:proofErr w:type="spellEnd"/>
      <w:r>
        <w:t xml:space="preserve"> </w:t>
      </w:r>
      <w:r>
        <w:t>website,</w:t>
      </w:r>
      <w:bookmarkStart w:id="0" w:name="_GoBack"/>
      <w:bookmarkEnd w:id="0"/>
      <w:r>
        <w:t xml:space="preserve"> and you can email any questions to that email address</w:t>
      </w:r>
      <w:r>
        <w:rPr>
          <w:color w:val="1F497D"/>
        </w:rPr>
        <w:t>.</w:t>
      </w:r>
    </w:p>
    <w:p w14:paraId="1A72F216" w14:textId="11A15086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 xml:space="preserve">You can ask (via email) if it possible to submit a draft of your application for feedback during a funding round – subject to available resources, </w:t>
      </w:r>
      <w:proofErr w:type="spellStart"/>
      <w:r>
        <w:t>MfE</w:t>
      </w:r>
      <w:proofErr w:type="spellEnd"/>
      <w:r>
        <w:t xml:space="preserve"> may be able to provide some high-level feedback on your application e</w:t>
      </w:r>
      <w:r>
        <w:t>.</w:t>
      </w:r>
      <w:r>
        <w:t>g</w:t>
      </w:r>
      <w:r>
        <w:t>.</w:t>
      </w:r>
      <w:r>
        <w:t xml:space="preserve"> gaps, areas that need more development, but they won’t tell you if your application might be accepted for funding.</w:t>
      </w:r>
    </w:p>
    <w:p w14:paraId="46BDF010" w14:textId="77777777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>Only applications that meet the funding criteria (as listed on our website) will be considered for funding.</w:t>
      </w:r>
    </w:p>
    <w:p w14:paraId="7FAF66E2" w14:textId="156E8098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>Typically,</w:t>
      </w:r>
      <w:r>
        <w:t xml:space="preserve"> applications are assessed by an independent panel who make recommendations to ministers. Final decisions on which projects to fund are made by the relevant Minister.</w:t>
      </w:r>
    </w:p>
    <w:p w14:paraId="070ADA7A" w14:textId="77777777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>Applicants are wise to make sure their final application has been proof-read by someone else before submitting it, and check all the numbers tally up across all forms and tables</w:t>
      </w:r>
    </w:p>
    <w:p w14:paraId="466C1CDD" w14:textId="77777777" w:rsidR="00894135" w:rsidRDefault="00894135" w:rsidP="00894135">
      <w:pPr>
        <w:pStyle w:val="ListParagraph"/>
        <w:numPr>
          <w:ilvl w:val="0"/>
          <w:numId w:val="8"/>
        </w:numPr>
        <w:tabs>
          <w:tab w:val="clear" w:pos="454"/>
          <w:tab w:val="clear" w:pos="907"/>
        </w:tabs>
        <w:spacing w:before="0" w:line="240" w:lineRule="auto"/>
      </w:pPr>
      <w:r>
        <w:t xml:space="preserve">If applicants don’t know where to start, or need some help preparing their application, they could contact their region’s </w:t>
      </w:r>
      <w:hyperlink r:id="rId13" w:history="1">
        <w:r>
          <w:rPr>
            <w:rStyle w:val="Hyperlink"/>
          </w:rPr>
          <w:t xml:space="preserve">NZ </w:t>
        </w:r>
        <w:proofErr w:type="spellStart"/>
        <w:r>
          <w:rPr>
            <w:rStyle w:val="Hyperlink"/>
          </w:rPr>
          <w:t>Landcare</w:t>
        </w:r>
        <w:proofErr w:type="spellEnd"/>
        <w:r>
          <w:rPr>
            <w:rStyle w:val="Hyperlink"/>
          </w:rPr>
          <w:t xml:space="preserve"> Trust</w:t>
        </w:r>
      </w:hyperlink>
      <w:r>
        <w:t xml:space="preserve"> office and a regional coordinator may be able to help them connecting with others and or potentially finding out about local funding sources; the local council is also worth talking to as often </w:t>
      </w:r>
      <w:proofErr w:type="spellStart"/>
      <w:r>
        <w:t>MfE</w:t>
      </w:r>
      <w:proofErr w:type="spellEnd"/>
      <w:r>
        <w:t xml:space="preserve"> favours collaborative projects and councils may also be able to help with information, and potentially willing to provide additional supporting/co-funding for a project.  </w:t>
      </w:r>
    </w:p>
    <w:p w14:paraId="4E99B01F" w14:textId="77777777" w:rsidR="00894135" w:rsidRPr="00360B98" w:rsidRDefault="00894135" w:rsidP="00360B98"/>
    <w:sectPr w:rsidR="00894135" w:rsidRPr="00360B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9295" w14:textId="77777777" w:rsidR="00894135" w:rsidRDefault="00894135" w:rsidP="007C45C3">
      <w:pPr>
        <w:spacing w:before="0" w:line="240" w:lineRule="auto"/>
      </w:pPr>
      <w:r>
        <w:separator/>
      </w:r>
    </w:p>
  </w:endnote>
  <w:endnote w:type="continuationSeparator" w:id="0">
    <w:p w14:paraId="7186C10A" w14:textId="77777777" w:rsidR="00894135" w:rsidRDefault="00894135" w:rsidP="007C4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BBA7" w14:textId="77777777" w:rsidR="003731B6" w:rsidRDefault="0037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94A6" w14:textId="77777777" w:rsidR="003731B6" w:rsidRDefault="00373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4537" w14:textId="77777777" w:rsidR="003731B6" w:rsidRDefault="0037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E510" w14:textId="77777777" w:rsidR="00894135" w:rsidRDefault="00894135" w:rsidP="007C45C3">
      <w:pPr>
        <w:spacing w:before="0" w:line="240" w:lineRule="auto"/>
      </w:pPr>
      <w:r>
        <w:separator/>
      </w:r>
    </w:p>
  </w:footnote>
  <w:footnote w:type="continuationSeparator" w:id="0">
    <w:p w14:paraId="49C71546" w14:textId="77777777" w:rsidR="00894135" w:rsidRDefault="00894135" w:rsidP="007C45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D1D6" w14:textId="77777777" w:rsidR="003731B6" w:rsidRDefault="0037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9D5" w14:textId="77777777"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1AC8" w14:textId="77777777"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56131"/>
    <w:multiLevelType w:val="hybridMultilevel"/>
    <w:tmpl w:val="C3C05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5"/>
    <w:rsid w:val="000326F8"/>
    <w:rsid w:val="00044F20"/>
    <w:rsid w:val="000B7C47"/>
    <w:rsid w:val="00112D2C"/>
    <w:rsid w:val="001B58FC"/>
    <w:rsid w:val="001D39AD"/>
    <w:rsid w:val="002470C7"/>
    <w:rsid w:val="00280ECA"/>
    <w:rsid w:val="002B4349"/>
    <w:rsid w:val="00311C82"/>
    <w:rsid w:val="00344838"/>
    <w:rsid w:val="00360B98"/>
    <w:rsid w:val="003731B6"/>
    <w:rsid w:val="003A5224"/>
    <w:rsid w:val="003D3BB5"/>
    <w:rsid w:val="003F3B2E"/>
    <w:rsid w:val="00424783"/>
    <w:rsid w:val="00455A3D"/>
    <w:rsid w:val="004A4481"/>
    <w:rsid w:val="004F0DA8"/>
    <w:rsid w:val="00501791"/>
    <w:rsid w:val="00545196"/>
    <w:rsid w:val="00585B2B"/>
    <w:rsid w:val="005E3839"/>
    <w:rsid w:val="00672221"/>
    <w:rsid w:val="0070581F"/>
    <w:rsid w:val="00734B47"/>
    <w:rsid w:val="00764073"/>
    <w:rsid w:val="00786BB4"/>
    <w:rsid w:val="007C45C3"/>
    <w:rsid w:val="00803EAF"/>
    <w:rsid w:val="00807191"/>
    <w:rsid w:val="00894135"/>
    <w:rsid w:val="008F1D29"/>
    <w:rsid w:val="009070FF"/>
    <w:rsid w:val="00943769"/>
    <w:rsid w:val="0097634B"/>
    <w:rsid w:val="009E6CCB"/>
    <w:rsid w:val="009F1611"/>
    <w:rsid w:val="00A27E47"/>
    <w:rsid w:val="00AF40E4"/>
    <w:rsid w:val="00B71D4A"/>
    <w:rsid w:val="00C93819"/>
    <w:rsid w:val="00CC1F3D"/>
    <w:rsid w:val="00CE0F3D"/>
    <w:rsid w:val="00D0732F"/>
    <w:rsid w:val="00E06E02"/>
    <w:rsid w:val="00E07086"/>
    <w:rsid w:val="00E71605"/>
    <w:rsid w:val="00E81C55"/>
    <w:rsid w:val="00E855E8"/>
    <w:rsid w:val="00EB4B9C"/>
    <w:rsid w:val="00EC0D14"/>
    <w:rsid w:val="00ED6C97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0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B2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941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1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c01.safelinks.protection.outlook.com/?url=https%3A%2F%2Fwww.landcare.org.nz%2Fstaff&amp;data=04%7C01%7CAlison.Bower%40ecan.govt.nz%7Cb6f7799bb9d64235017f08d8757d9d09%7C984befeac12e454e91117b8d8da5e7e1%7C0%7C0%7C637388529739363742%7CUnknown%7CTWFpbGZsb3d8eyJWIjoiMC4wLjAwMDAiLCJQIjoiV2luMzIiLCJBTiI6Ik1haWwiLCJXVCI6Mn0%3D%7C1000&amp;sdata=Y3bC65vpNf%2F8ZAyHGcBQxWqmiyDL5KIceIe5PQBUSfk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fe.govt.nz/more/funding/sources-funding/funding-other-government-departm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fe.govt.nz/more/fund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8EB83075744E9D290BE0D56E5936" ma:contentTypeVersion="13" ma:contentTypeDescription="Create a new document." ma:contentTypeScope="" ma:versionID="71b58e17330635b0dbf966d69a906d89">
  <xsd:schema xmlns:xsd="http://www.w3.org/2001/XMLSchema" xmlns:xs="http://www.w3.org/2001/XMLSchema" xmlns:p="http://schemas.microsoft.com/office/2006/metadata/properties" xmlns:ns3="70f0febb-5370-4036-b160-9e07981c8410" xmlns:ns4="1bbdd1a5-41cf-4298-b03e-0bee476fdb8b" targetNamespace="http://schemas.microsoft.com/office/2006/metadata/properties" ma:root="true" ma:fieldsID="57a8f2280ec62f4cf44b1e3cb2e30c3b" ns3:_="" ns4:_="">
    <xsd:import namespace="70f0febb-5370-4036-b160-9e07981c8410"/>
    <xsd:import namespace="1bbdd1a5-41cf-4298-b03e-0bee476fd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febb-5370-4036-b160-9e07981c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d1a5-41cf-4298-b03e-0bee476fd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DCBE-C31D-4E22-9E34-8F3C5731A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febb-5370-4036-b160-9e07981c8410"/>
    <ds:schemaRef ds:uri="1bbdd1a5-41cf-4298-b03e-0bee476f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FA711-5C0A-4863-929F-011832435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26D73-8B57-4229-BC4C-D1F25B923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B7D9A-786E-4EEA-80E1-EB015B45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2020-10-30T03:41:00Z</dcterms:created>
  <dcterms:modified xsi:type="dcterms:W3CDTF">2020-10-30T03:48:00Z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0x0101006E4B8EB83075744E9D290BE0D56E5936</vt:lpwstr>
  </property>
</Properties>
</file>